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92AAC0" w14:textId="77777777" w:rsidR="008356AA" w:rsidRPr="008356AA" w:rsidRDefault="008356AA" w:rsidP="008356AA">
      <w:pPr>
        <w:pStyle w:val="berschrift2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8356AA">
        <w:rPr>
          <w:rStyle w:val="Fett"/>
          <w:rFonts w:ascii="Arial" w:hAnsi="Arial" w:cs="Arial"/>
          <w:b/>
          <w:bCs/>
          <w:color w:val="000000"/>
          <w:sz w:val="24"/>
          <w:szCs w:val="24"/>
        </w:rPr>
        <w:t>Shaken Grounds: At the Edge of Form</w:t>
      </w:r>
    </w:p>
    <w:p w14:paraId="14AD2BB8" w14:textId="77777777" w:rsidR="008356AA" w:rsidRPr="008356AA" w:rsidRDefault="008356AA" w:rsidP="008356AA">
      <w:pPr>
        <w:pStyle w:val="StandardWeb"/>
        <w:spacing w:line="360" w:lineRule="auto"/>
        <w:rPr>
          <w:rFonts w:ascii="Arial" w:hAnsi="Arial" w:cs="Arial"/>
          <w:color w:val="000000"/>
        </w:rPr>
      </w:pPr>
      <w:r w:rsidRPr="008356AA">
        <w:rPr>
          <w:rStyle w:val="Fett"/>
          <w:rFonts w:ascii="Arial" w:hAnsi="Arial" w:cs="Arial"/>
          <w:color w:val="000000"/>
        </w:rPr>
        <w:t>Gibellina –</w:t>
      </w:r>
      <w:r w:rsidRPr="008356AA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8356AA">
        <w:rPr>
          <w:rStyle w:val="Hervorhebung"/>
          <w:rFonts w:ascii="Arial" w:hAnsi="Arial" w:cs="Arial"/>
          <w:b/>
          <w:bCs/>
          <w:color w:val="000000"/>
        </w:rPr>
        <w:t xml:space="preserve">Capitale Italiana dell’Arte </w:t>
      </w:r>
      <w:proofErr w:type="spellStart"/>
      <w:r w:rsidRPr="008356AA">
        <w:rPr>
          <w:rStyle w:val="Hervorhebung"/>
          <w:rFonts w:ascii="Arial" w:hAnsi="Arial" w:cs="Arial"/>
          <w:b/>
          <w:bCs/>
          <w:color w:val="000000"/>
        </w:rPr>
        <w:t>Contemporanea</w:t>
      </w:r>
      <w:proofErr w:type="spellEnd"/>
      <w:r w:rsidRPr="008356AA">
        <w:rPr>
          <w:rStyle w:val="Hervorhebung"/>
          <w:rFonts w:ascii="Arial" w:hAnsi="Arial" w:cs="Arial"/>
          <w:b/>
          <w:bCs/>
          <w:color w:val="000000"/>
        </w:rPr>
        <w:t xml:space="preserve"> 2026</w:t>
      </w:r>
      <w:r w:rsidRPr="008356AA">
        <w:rPr>
          <w:rFonts w:ascii="Arial" w:hAnsi="Arial" w:cs="Arial"/>
          <w:color w:val="000000"/>
        </w:rPr>
        <w:br/>
      </w:r>
      <w:r w:rsidRPr="008356AA">
        <w:rPr>
          <w:rStyle w:val="Fett"/>
          <w:rFonts w:ascii="Arial" w:hAnsi="Arial" w:cs="Arial"/>
          <w:color w:val="000000"/>
        </w:rPr>
        <w:t>3.–6. September 2026</w:t>
      </w:r>
    </w:p>
    <w:p w14:paraId="5272EC83" w14:textId="6B191F81" w:rsidR="008356AA" w:rsidRPr="008356AA" w:rsidRDefault="008356AA" w:rsidP="008356AA">
      <w:pPr>
        <w:pStyle w:val="StandardWeb"/>
        <w:spacing w:line="360" w:lineRule="auto"/>
        <w:rPr>
          <w:rFonts w:ascii="Arial" w:hAnsi="Arial" w:cs="Arial"/>
          <w:color w:val="000000"/>
        </w:rPr>
      </w:pPr>
      <w:r w:rsidRPr="008356AA">
        <w:rPr>
          <w:rStyle w:val="Hervorhebung"/>
          <w:rFonts w:ascii="Arial" w:hAnsi="Arial" w:cs="Arial"/>
          <w:color w:val="000000"/>
        </w:rPr>
        <w:t xml:space="preserve">Shaken Grounds: At </w:t>
      </w:r>
      <w:proofErr w:type="spellStart"/>
      <w:r w:rsidRPr="008356AA">
        <w:rPr>
          <w:rStyle w:val="Hervorhebung"/>
          <w:rFonts w:ascii="Arial" w:hAnsi="Arial" w:cs="Arial"/>
          <w:color w:val="000000"/>
        </w:rPr>
        <w:t>the</w:t>
      </w:r>
      <w:proofErr w:type="spellEnd"/>
      <w:r w:rsidRPr="008356AA">
        <w:rPr>
          <w:rStyle w:val="Hervorhebung"/>
          <w:rFonts w:ascii="Arial" w:hAnsi="Arial" w:cs="Arial"/>
          <w:color w:val="000000"/>
        </w:rPr>
        <w:t xml:space="preserve"> Edge </w:t>
      </w:r>
      <w:proofErr w:type="spellStart"/>
      <w:r w:rsidRPr="008356AA">
        <w:rPr>
          <w:rStyle w:val="Hervorhebung"/>
          <w:rFonts w:ascii="Arial" w:hAnsi="Arial" w:cs="Arial"/>
          <w:color w:val="000000"/>
        </w:rPr>
        <w:t>of</w:t>
      </w:r>
      <w:proofErr w:type="spellEnd"/>
      <w:r w:rsidRPr="008356AA">
        <w:rPr>
          <w:rStyle w:val="Hervorhebung"/>
          <w:rFonts w:ascii="Arial" w:hAnsi="Arial" w:cs="Arial"/>
          <w:color w:val="000000"/>
        </w:rPr>
        <w:t xml:space="preserve"> Form</w:t>
      </w:r>
      <w:r w:rsidRPr="008356AA">
        <w:rPr>
          <w:rStyle w:val="apple-converted-space"/>
          <w:rFonts w:ascii="Arial" w:hAnsi="Arial" w:cs="Arial"/>
          <w:color w:val="000000"/>
        </w:rPr>
        <w:t> </w:t>
      </w:r>
      <w:r w:rsidRPr="008356AA">
        <w:rPr>
          <w:rFonts w:ascii="Arial" w:hAnsi="Arial" w:cs="Arial"/>
          <w:color w:val="000000"/>
        </w:rPr>
        <w:t>lädt Bewohner</w:t>
      </w:r>
      <w:r>
        <w:rPr>
          <w:rFonts w:ascii="Arial" w:hAnsi="Arial" w:cs="Arial"/>
          <w:color w:val="000000"/>
        </w:rPr>
        <w:t>*</w:t>
      </w:r>
      <w:r w:rsidRPr="008356AA">
        <w:rPr>
          <w:rFonts w:ascii="Arial" w:hAnsi="Arial" w:cs="Arial"/>
          <w:color w:val="000000"/>
        </w:rPr>
        <w:t>innen der Region, Künstler</w:t>
      </w:r>
      <w:r>
        <w:rPr>
          <w:rFonts w:ascii="Arial" w:hAnsi="Arial" w:cs="Arial"/>
          <w:color w:val="000000"/>
        </w:rPr>
        <w:t>*</w:t>
      </w:r>
      <w:r w:rsidRPr="008356AA">
        <w:rPr>
          <w:rFonts w:ascii="Arial" w:hAnsi="Arial" w:cs="Arial"/>
          <w:color w:val="000000"/>
        </w:rPr>
        <w:t>innen, Autor</w:t>
      </w:r>
      <w:r>
        <w:rPr>
          <w:rFonts w:ascii="Arial" w:hAnsi="Arial" w:cs="Arial"/>
          <w:color w:val="000000"/>
        </w:rPr>
        <w:t>*</w:t>
      </w:r>
      <w:r w:rsidRPr="008356AA">
        <w:rPr>
          <w:rFonts w:ascii="Arial" w:hAnsi="Arial" w:cs="Arial"/>
          <w:color w:val="000000"/>
        </w:rPr>
        <w:t>innen, Philosoph</w:t>
      </w:r>
      <w:r>
        <w:rPr>
          <w:rFonts w:ascii="Arial" w:hAnsi="Arial" w:cs="Arial"/>
          <w:color w:val="000000"/>
        </w:rPr>
        <w:t>*</w:t>
      </w:r>
      <w:r w:rsidRPr="008356AA">
        <w:rPr>
          <w:rFonts w:ascii="Arial" w:hAnsi="Arial" w:cs="Arial"/>
          <w:color w:val="000000"/>
        </w:rPr>
        <w:t>innen, Kurator</w:t>
      </w:r>
      <w:r>
        <w:rPr>
          <w:rFonts w:ascii="Arial" w:hAnsi="Arial" w:cs="Arial"/>
          <w:color w:val="000000"/>
        </w:rPr>
        <w:t>*</w:t>
      </w:r>
      <w:r w:rsidRPr="008356AA">
        <w:rPr>
          <w:rFonts w:ascii="Arial" w:hAnsi="Arial" w:cs="Arial"/>
          <w:color w:val="000000"/>
        </w:rPr>
        <w:t>innen und Geophysiker</w:t>
      </w:r>
      <w:r>
        <w:rPr>
          <w:rFonts w:ascii="Arial" w:hAnsi="Arial" w:cs="Arial"/>
          <w:color w:val="000000"/>
        </w:rPr>
        <w:t>*</w:t>
      </w:r>
      <w:r w:rsidRPr="008356AA">
        <w:rPr>
          <w:rFonts w:ascii="Arial" w:hAnsi="Arial" w:cs="Arial"/>
          <w:color w:val="000000"/>
        </w:rPr>
        <w:t>innen zu vier Tagen der Begegnung in Gibellina ein. Filmvorführungen, Live-Performances, ein Symposium und Gespräche eröffnen einen Raum, um neu darüber nachzudenken, was es bedeutet, mit seismischer Ungewissheit zu leben –</w:t>
      </w:r>
      <w:r>
        <w:rPr>
          <w:rFonts w:ascii="Arial" w:hAnsi="Arial" w:cs="Arial"/>
          <w:color w:val="000000"/>
        </w:rPr>
        <w:t xml:space="preserve"> und </w:t>
      </w:r>
      <w:proofErr w:type="gramStart"/>
      <w:r>
        <w:rPr>
          <w:rFonts w:ascii="Arial" w:hAnsi="Arial" w:cs="Arial"/>
          <w:color w:val="000000"/>
        </w:rPr>
        <w:t>anzuerkennen</w:t>
      </w:r>
      <w:proofErr w:type="gramEnd"/>
      <w:r>
        <w:rPr>
          <w:rFonts w:ascii="Arial" w:hAnsi="Arial" w:cs="Arial"/>
          <w:color w:val="000000"/>
        </w:rPr>
        <w:t xml:space="preserve"> dass </w:t>
      </w:r>
      <w:r w:rsidRPr="008356AA">
        <w:rPr>
          <w:rFonts w:ascii="Arial" w:hAnsi="Arial" w:cs="Arial"/>
          <w:color w:val="000000"/>
        </w:rPr>
        <w:t xml:space="preserve">sie zunehmend </w:t>
      </w:r>
      <w:r>
        <w:rPr>
          <w:rFonts w:ascii="Arial" w:hAnsi="Arial" w:cs="Arial"/>
          <w:color w:val="000000"/>
        </w:rPr>
        <w:t xml:space="preserve">auch </w:t>
      </w:r>
      <w:r w:rsidRPr="008356AA">
        <w:rPr>
          <w:rFonts w:ascii="Arial" w:hAnsi="Arial" w:cs="Arial"/>
          <w:color w:val="000000"/>
        </w:rPr>
        <w:t>durch menschliche Eingriffe mitgeprägt wird. In einer Landschaft, die von der Erinnerung an das Belice-Erdbeben von 1968 sowie von anhaltenden Fragen nach Verletzlichkeit und Transformation geprägt ist, wird künstlerisch-forschende Praxis zu einer Form des Zuhörens, Zeugnisgebens und Imaginierens im Dialog mit wissenschaftlichen, philosophischen und lokalen Wissensformen.</w:t>
      </w:r>
    </w:p>
    <w:p w14:paraId="1DE8400C" w14:textId="77777777" w:rsidR="008356AA" w:rsidRPr="008356AA" w:rsidRDefault="008356AA" w:rsidP="008356AA">
      <w:pPr>
        <w:pStyle w:val="StandardWeb"/>
        <w:spacing w:line="360" w:lineRule="auto"/>
        <w:rPr>
          <w:rFonts w:ascii="Arial" w:hAnsi="Arial" w:cs="Arial"/>
          <w:color w:val="000000"/>
        </w:rPr>
      </w:pPr>
      <w:r w:rsidRPr="008356AA">
        <w:rPr>
          <w:rFonts w:ascii="Arial" w:hAnsi="Arial" w:cs="Arial"/>
          <w:color w:val="000000"/>
        </w:rPr>
        <w:t>Die Veranstaltung ist Teil des Creative-Europe-Kooperationsprojekts</w:t>
      </w:r>
      <w:r w:rsidRPr="008356AA">
        <w:rPr>
          <w:rStyle w:val="apple-converted-space"/>
          <w:rFonts w:ascii="Arial" w:hAnsi="Arial" w:cs="Arial"/>
          <w:color w:val="000000"/>
        </w:rPr>
        <w:t> </w:t>
      </w:r>
      <w:r w:rsidRPr="008356AA">
        <w:rPr>
          <w:rStyle w:val="Hervorhebung"/>
          <w:rFonts w:ascii="Arial" w:hAnsi="Arial" w:cs="Arial"/>
          <w:color w:val="000000"/>
        </w:rPr>
        <w:t xml:space="preserve">Shaken Grounds. Art </w:t>
      </w:r>
      <w:proofErr w:type="spellStart"/>
      <w:r w:rsidRPr="008356AA">
        <w:rPr>
          <w:rStyle w:val="Hervorhebung"/>
          <w:rFonts w:ascii="Arial" w:hAnsi="Arial" w:cs="Arial"/>
          <w:color w:val="000000"/>
        </w:rPr>
        <w:t>as</w:t>
      </w:r>
      <w:proofErr w:type="spellEnd"/>
      <w:r w:rsidRPr="008356AA">
        <w:rPr>
          <w:rStyle w:val="Hervorhebung"/>
          <w:rFonts w:ascii="Arial" w:hAnsi="Arial" w:cs="Arial"/>
          <w:color w:val="000000"/>
        </w:rPr>
        <w:t xml:space="preserve"> </w:t>
      </w:r>
      <w:proofErr w:type="spellStart"/>
      <w:r w:rsidRPr="008356AA">
        <w:rPr>
          <w:rStyle w:val="Hervorhebung"/>
          <w:rFonts w:ascii="Arial" w:hAnsi="Arial" w:cs="Arial"/>
          <w:color w:val="000000"/>
        </w:rPr>
        <w:t>Seismography</w:t>
      </w:r>
      <w:proofErr w:type="spellEnd"/>
      <w:r w:rsidRPr="008356AA">
        <w:rPr>
          <w:rFonts w:ascii="Arial" w:hAnsi="Arial" w:cs="Arial"/>
          <w:color w:val="000000"/>
        </w:rPr>
        <w:t xml:space="preserve">, das vom Museum </w:t>
      </w:r>
      <w:proofErr w:type="spellStart"/>
      <w:r w:rsidRPr="008356AA">
        <w:rPr>
          <w:rFonts w:ascii="Arial" w:hAnsi="Arial" w:cs="Arial"/>
          <w:color w:val="000000"/>
        </w:rPr>
        <w:t>of</w:t>
      </w:r>
      <w:proofErr w:type="spellEnd"/>
      <w:r w:rsidRPr="008356AA">
        <w:rPr>
          <w:rFonts w:ascii="Arial" w:hAnsi="Arial" w:cs="Arial"/>
          <w:color w:val="000000"/>
        </w:rPr>
        <w:t xml:space="preserve"> Contemporary Art Zagreb (MSU), der Universität für angewandte Kunst Wien, der Iceland University </w:t>
      </w:r>
      <w:proofErr w:type="spellStart"/>
      <w:r w:rsidRPr="008356AA">
        <w:rPr>
          <w:rFonts w:ascii="Arial" w:hAnsi="Arial" w:cs="Arial"/>
          <w:color w:val="000000"/>
        </w:rPr>
        <w:t>of</w:t>
      </w:r>
      <w:proofErr w:type="spellEnd"/>
      <w:r w:rsidRPr="008356AA">
        <w:rPr>
          <w:rFonts w:ascii="Arial" w:hAnsi="Arial" w:cs="Arial"/>
          <w:color w:val="000000"/>
        </w:rPr>
        <w:t xml:space="preserve"> </w:t>
      </w:r>
      <w:proofErr w:type="spellStart"/>
      <w:r w:rsidRPr="008356AA">
        <w:rPr>
          <w:rFonts w:ascii="Arial" w:hAnsi="Arial" w:cs="Arial"/>
          <w:color w:val="000000"/>
        </w:rPr>
        <w:t>the</w:t>
      </w:r>
      <w:proofErr w:type="spellEnd"/>
      <w:r w:rsidRPr="008356AA">
        <w:rPr>
          <w:rFonts w:ascii="Arial" w:hAnsi="Arial" w:cs="Arial"/>
          <w:color w:val="000000"/>
        </w:rPr>
        <w:t xml:space="preserve"> Arts und dem </w:t>
      </w:r>
      <w:proofErr w:type="spellStart"/>
      <w:r w:rsidRPr="008356AA">
        <w:rPr>
          <w:rFonts w:ascii="Arial" w:hAnsi="Arial" w:cs="Arial"/>
          <w:color w:val="000000"/>
        </w:rPr>
        <w:t>Volcanic</w:t>
      </w:r>
      <w:proofErr w:type="spellEnd"/>
      <w:r w:rsidRPr="008356AA">
        <w:rPr>
          <w:rFonts w:ascii="Arial" w:hAnsi="Arial" w:cs="Arial"/>
          <w:color w:val="000000"/>
        </w:rPr>
        <w:t xml:space="preserve"> Attitude Festival realisiert wird. Die Begegnungen in</w:t>
      </w:r>
      <w:r w:rsidRPr="008356AA">
        <w:rPr>
          <w:rStyle w:val="apple-converted-space"/>
          <w:rFonts w:ascii="Arial" w:hAnsi="Arial" w:cs="Arial"/>
          <w:color w:val="000000"/>
        </w:rPr>
        <w:t> </w:t>
      </w:r>
      <w:r w:rsidRPr="008356AA">
        <w:rPr>
          <w:rStyle w:val="Fett"/>
          <w:rFonts w:ascii="Arial" w:hAnsi="Arial" w:cs="Arial"/>
          <w:color w:val="000000"/>
        </w:rPr>
        <w:t>Gibellina –</w:t>
      </w:r>
      <w:r w:rsidRPr="008356AA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8356AA">
        <w:rPr>
          <w:rStyle w:val="Hervorhebung"/>
          <w:rFonts w:ascii="Arial" w:hAnsi="Arial" w:cs="Arial"/>
          <w:b/>
          <w:bCs/>
          <w:color w:val="000000"/>
        </w:rPr>
        <w:t xml:space="preserve">Capitale Italiana dell’Arte </w:t>
      </w:r>
      <w:proofErr w:type="spellStart"/>
      <w:r w:rsidRPr="008356AA">
        <w:rPr>
          <w:rStyle w:val="Hervorhebung"/>
          <w:rFonts w:ascii="Arial" w:hAnsi="Arial" w:cs="Arial"/>
          <w:b/>
          <w:bCs/>
          <w:color w:val="000000"/>
        </w:rPr>
        <w:t>Contemporanea</w:t>
      </w:r>
      <w:proofErr w:type="spellEnd"/>
      <w:r w:rsidRPr="008356AA">
        <w:rPr>
          <w:rStyle w:val="Hervorhebung"/>
          <w:rFonts w:ascii="Arial" w:hAnsi="Arial" w:cs="Arial"/>
          <w:b/>
          <w:bCs/>
          <w:color w:val="000000"/>
        </w:rPr>
        <w:t xml:space="preserve"> 2026</w:t>
      </w:r>
      <w:r w:rsidRPr="008356AA">
        <w:rPr>
          <w:rStyle w:val="apple-converted-space"/>
          <w:rFonts w:ascii="Arial" w:hAnsi="Arial" w:cs="Arial"/>
          <w:color w:val="000000"/>
        </w:rPr>
        <w:t> </w:t>
      </w:r>
      <w:r w:rsidRPr="008356AA">
        <w:rPr>
          <w:rFonts w:ascii="Arial" w:hAnsi="Arial" w:cs="Arial"/>
          <w:color w:val="000000"/>
        </w:rPr>
        <w:t xml:space="preserve">markieren eine Station eines längerfristigen kollaborativen Prozesses, der 2023 vom Shaken Grounds Collective initiiert wurde und in einer Gruppenausstellung sowie einem internationalen Symposium im Museum </w:t>
      </w:r>
      <w:proofErr w:type="spellStart"/>
      <w:r w:rsidRPr="008356AA">
        <w:rPr>
          <w:rFonts w:ascii="Arial" w:hAnsi="Arial" w:cs="Arial"/>
          <w:color w:val="000000"/>
        </w:rPr>
        <w:t>of</w:t>
      </w:r>
      <w:proofErr w:type="spellEnd"/>
      <w:r w:rsidRPr="008356AA">
        <w:rPr>
          <w:rFonts w:ascii="Arial" w:hAnsi="Arial" w:cs="Arial"/>
          <w:color w:val="000000"/>
        </w:rPr>
        <w:t xml:space="preserve"> Contemporary Art Zagreb am 29. und 30. April 2027 seinen vorläufigen Höhepunkt finden wird.</w:t>
      </w:r>
    </w:p>
    <w:p w14:paraId="71EDD9C2" w14:textId="77777777" w:rsidR="008356AA" w:rsidRPr="008356AA" w:rsidRDefault="008356AA" w:rsidP="008356AA">
      <w:pPr>
        <w:pStyle w:val="StandardWeb"/>
        <w:spacing w:line="360" w:lineRule="auto"/>
        <w:rPr>
          <w:rFonts w:ascii="Arial" w:hAnsi="Arial" w:cs="Arial"/>
          <w:color w:val="000000"/>
        </w:rPr>
      </w:pPr>
      <w:r w:rsidRPr="008356AA">
        <w:rPr>
          <w:rFonts w:ascii="Arial" w:hAnsi="Arial" w:cs="Arial"/>
          <w:color w:val="000000"/>
        </w:rPr>
        <w:t xml:space="preserve">Anstatt dem Format einer klassischen Konferenz zu folgen, entfalten sich die vier Tage schrittweise in unterschiedlichen Formen der Begegnung: von der filmischen Erfahrung zur gemeinsamen künstlerischen Praxis, vom interdisziplinären Dialog bis zur Reflexion im Medium des bewegten Bildes. Dabei werden Fragen nach Körpern und Landschaften, Erinnerung und </w:t>
      </w:r>
      <w:r w:rsidRPr="008356AA">
        <w:rPr>
          <w:rFonts w:ascii="Arial" w:hAnsi="Arial" w:cs="Arial"/>
          <w:color w:val="000000"/>
        </w:rPr>
        <w:lastRenderedPageBreak/>
        <w:t>Unbewusstem sowie nach den dynamischen, zunehmend anthropogen beeinflussten Prozessen der Erde und unserer eigenen Fähigkeit, auf sie zu antworten, neu gestellt.</w:t>
      </w:r>
    </w:p>
    <w:p w14:paraId="5A41C268" w14:textId="77777777" w:rsidR="008356AA" w:rsidRDefault="008356AA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2ED7612" w14:textId="3FF5F842" w:rsidR="008D41AE" w:rsidRPr="008356AA" w:rsidRDefault="00000000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DONNERSTAG, 3. SEPTEMBER 2026, 18:30</w:t>
      </w:r>
    </w:p>
    <w:p w14:paraId="7AD78533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Auditorium del MAC – Museo d'Arte Contemporanea "Ludovico Corrao"</w:t>
      </w:r>
    </w:p>
    <w:p w14:paraId="391DEE9D" w14:textId="77777777" w:rsidR="008D41AE" w:rsidRPr="008356AA" w:rsidRDefault="00000000" w:rsidP="008356AA">
      <w:pPr>
        <w:pStyle w:val="berschrift3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Opening Film Screening: Shaken Grounds, Shifting Skies</w:t>
      </w:r>
    </w:p>
    <w:p w14:paraId="4C57C4E4" w14:textId="2C5FF4A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356AA">
        <w:rPr>
          <w:rFonts w:ascii="Arial" w:hAnsi="Arial" w:cs="Arial"/>
          <w:color w:val="000000" w:themeColor="text1"/>
          <w:sz w:val="24"/>
          <w:szCs w:val="24"/>
        </w:rPr>
        <w:t>Vorführung</w:t>
      </w:r>
      <w:proofErr w:type="spell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des Films, </w:t>
      </w:r>
      <w:proofErr w:type="spellStart"/>
      <w:r w:rsidRPr="008356AA">
        <w:rPr>
          <w:rFonts w:ascii="Arial" w:hAnsi="Arial" w:cs="Arial"/>
          <w:color w:val="000000" w:themeColor="text1"/>
          <w:sz w:val="24"/>
          <w:szCs w:val="24"/>
        </w:rPr>
        <w:t>anschließend</w:t>
      </w:r>
      <w:proofErr w:type="spell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356AA">
        <w:rPr>
          <w:rFonts w:ascii="Arial" w:hAnsi="Arial" w:cs="Arial"/>
          <w:color w:val="000000" w:themeColor="text1"/>
          <w:sz w:val="24"/>
          <w:szCs w:val="24"/>
        </w:rPr>
        <w:t>informelles</w:t>
      </w:r>
      <w:proofErr w:type="spell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356AA">
        <w:rPr>
          <w:rFonts w:ascii="Arial" w:hAnsi="Arial" w:cs="Arial"/>
          <w:color w:val="000000" w:themeColor="text1"/>
          <w:sz w:val="24"/>
          <w:szCs w:val="24"/>
        </w:rPr>
        <w:t>Gespräch</w:t>
      </w:r>
      <w:proofErr w:type="spell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mit dem Shaken Grounds Collective (Nikolaus Gansterer, Mariella Greil, Victor Jaschke, Peter Kozek, Werner M</w:t>
      </w:r>
      <w:r w:rsidR="008356AA">
        <w:rPr>
          <w:rFonts w:ascii="Arial" w:hAnsi="Arial" w:cs="Arial"/>
          <w:color w:val="000000" w:themeColor="text1"/>
          <w:sz w:val="24"/>
          <w:szCs w:val="24"/>
        </w:rPr>
        <w:t>oe</w:t>
      </w:r>
      <w:r w:rsidRPr="008356AA">
        <w:rPr>
          <w:rFonts w:ascii="Arial" w:hAnsi="Arial" w:cs="Arial"/>
          <w:color w:val="000000" w:themeColor="text1"/>
          <w:sz w:val="24"/>
          <w:szCs w:val="24"/>
        </w:rPr>
        <w:t>bius, Lucie Strecker).</w:t>
      </w:r>
    </w:p>
    <w:p w14:paraId="15B75D3D" w14:textId="77777777" w:rsidR="008356AA" w:rsidRDefault="008356AA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294015" w14:textId="32C048D8" w:rsidR="008D41AE" w:rsidRPr="008356AA" w:rsidRDefault="00000000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FREITAG, 4. SEPTEMBER 2026, 19:00</w:t>
      </w:r>
    </w:p>
    <w:p w14:paraId="6F8C5CFD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Sistema delle Piazze</w:t>
      </w:r>
    </w:p>
    <w:p w14:paraId="76D83D4F" w14:textId="77777777" w:rsidR="008D41AE" w:rsidRPr="008356AA" w:rsidRDefault="00000000" w:rsidP="008356AA">
      <w:pPr>
        <w:pStyle w:val="berschrift3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Live Filming: What Holds Us Before We Are?</w:t>
      </w:r>
    </w:p>
    <w:p w14:paraId="60B4F303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Mit dem Shaken Grounds Collective.</w:t>
      </w:r>
    </w:p>
    <w:p w14:paraId="4F92186F" w14:textId="77777777" w:rsidR="008356AA" w:rsidRDefault="008356AA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8DBA8E9" w14:textId="783976DE" w:rsidR="008D41AE" w:rsidRPr="008356AA" w:rsidRDefault="00000000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SAMSTAG, 5. SEPTEMBER 2026, 9:30–14:00</w:t>
      </w:r>
    </w:p>
    <w:p w14:paraId="3DEBBEEC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Auditorium del MAC – Museo d'Arte Contemporanea "Ludovico Corrao"</w:t>
      </w:r>
    </w:p>
    <w:p w14:paraId="18083A21" w14:textId="77777777" w:rsidR="008D41AE" w:rsidRPr="008356AA" w:rsidRDefault="00000000" w:rsidP="008356AA">
      <w:pPr>
        <w:pStyle w:val="berschrift3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Symposium: Shaken Grounds. At the Edge of Form</w:t>
      </w:r>
    </w:p>
    <w:p w14:paraId="0EAAC807" w14:textId="55C8535F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9:30–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10:00  </w:t>
      </w:r>
      <w:proofErr w:type="spellStart"/>
      <w:r w:rsidRPr="008356AA">
        <w:rPr>
          <w:rFonts w:ascii="Arial" w:hAnsi="Arial" w:cs="Arial"/>
          <w:color w:val="000000" w:themeColor="text1"/>
          <w:sz w:val="24"/>
          <w:szCs w:val="24"/>
        </w:rPr>
        <w:t>Begrüßu</w:t>
      </w:r>
      <w:r w:rsidR="008356AA">
        <w:rPr>
          <w:rFonts w:ascii="Arial" w:hAnsi="Arial" w:cs="Arial"/>
          <w:color w:val="000000" w:themeColor="text1"/>
          <w:sz w:val="24"/>
          <w:szCs w:val="24"/>
        </w:rPr>
        <w:t>ng</w:t>
      </w:r>
      <w:proofErr w:type="spellEnd"/>
      <w:proofErr w:type="gramEnd"/>
      <w:r w:rsidR="008356AA">
        <w:rPr>
          <w:rFonts w:ascii="Arial" w:hAnsi="Arial" w:cs="Arial"/>
          <w:color w:val="000000" w:themeColor="text1"/>
          <w:sz w:val="24"/>
          <w:szCs w:val="24"/>
        </w:rPr>
        <w:t xml:space="preserve"> und </w:t>
      </w:r>
      <w:proofErr w:type="spellStart"/>
      <w:r w:rsidR="008356AA">
        <w:rPr>
          <w:rFonts w:ascii="Arial" w:hAnsi="Arial" w:cs="Arial"/>
          <w:color w:val="000000" w:themeColor="text1"/>
          <w:sz w:val="24"/>
          <w:szCs w:val="24"/>
        </w:rPr>
        <w:t>Kaffee</w:t>
      </w:r>
      <w:proofErr w:type="spellEnd"/>
    </w:p>
    <w:p w14:paraId="48C86552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10:00–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10:20  Where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is the Edge of Form? – Lucie Strecker, Künstlerin und Forscherin, Universität für angewandte Kunst Wien</w:t>
      </w:r>
    </w:p>
    <w:p w14:paraId="4AE3DE25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10:20–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10:40  Questions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on Questions – Olga Bach, Autorin, Palermo</w:t>
      </w:r>
    </w:p>
    <w:p w14:paraId="22CE05BD" w14:textId="188FC608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10:40–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11:00  B</w:t>
      </w:r>
      <w:r w:rsidR="008356AA">
        <w:rPr>
          <w:rFonts w:ascii="Arial" w:hAnsi="Arial" w:cs="Arial"/>
          <w:color w:val="000000" w:themeColor="text1"/>
          <w:sz w:val="24"/>
          <w:szCs w:val="24"/>
        </w:rPr>
        <w:t>etween</w:t>
      </w:r>
      <w:proofErr w:type="gramEnd"/>
      <w:r w:rsidR="008356AA">
        <w:rPr>
          <w:rFonts w:ascii="Arial" w:hAnsi="Arial" w:cs="Arial"/>
          <w:color w:val="000000" w:themeColor="text1"/>
          <w:sz w:val="24"/>
          <w:szCs w:val="24"/>
        </w:rPr>
        <w:t xml:space="preserve"> Fear and Hope</w:t>
      </w:r>
      <w:r w:rsidRPr="008356AA">
        <w:rPr>
          <w:rFonts w:ascii="Arial" w:hAnsi="Arial" w:cs="Arial"/>
          <w:color w:val="000000" w:themeColor="text1"/>
          <w:sz w:val="24"/>
          <w:szCs w:val="24"/>
        </w:rPr>
        <w:t>: from seismic fragility to awareness and response – Alessandro Amato, Geophysiker und Seismologe (INGV, Rom)</w:t>
      </w:r>
    </w:p>
    <w:p w14:paraId="54BEE466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lastRenderedPageBreak/>
        <w:t>11:00–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11:20  Is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the Heart of the Earth a Fire Dog? Seismographies of the Elusive – Nikolaus Gansterer</w:t>
      </w:r>
    </w:p>
    <w:p w14:paraId="3A4CF47F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11:20–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11:40  Isola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Ferdinandea: The Ontopoetics of Emergence and Disappearance – Lorenzo Marsili</w:t>
      </w:r>
    </w:p>
    <w:p w14:paraId="354C8501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11:40–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12:10  Embodied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Reverberations amidst Seismic Wave Oekologies – What Epistemes Emerge Between Tremor and Trauma? – Mariella Greil</w:t>
      </w:r>
    </w:p>
    <w:p w14:paraId="53973B2C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12:10–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12:30  Kaffeepause</w:t>
      </w:r>
      <w:proofErr w:type="gramEnd"/>
    </w:p>
    <w:p w14:paraId="6BC5EF95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12:30–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12:50  Unstable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Grounds: Artistic Practices from Croatia in the Context of the Shaken Grounds Project – Vesna Meštrić</w:t>
      </w:r>
    </w:p>
    <w:p w14:paraId="238516D9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12:50–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13:20  Volcanic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Attitude 'Vibrant Elements': a Nomadic Festival Activating Permanent Transformations – Conversation &amp; Video Screening – Helga Franza, Susanna Ravelli, Giulia Restifo</w:t>
      </w:r>
    </w:p>
    <w:p w14:paraId="43CA5614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13:20–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13:45  Abschlussdiskussion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>, moderiert von Vesna Meštrić</w:t>
      </w:r>
    </w:p>
    <w:p w14:paraId="44550F89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14:00  Mittagessen</w:t>
      </w:r>
      <w:proofErr w:type="gramEnd"/>
    </w:p>
    <w:p w14:paraId="2A4223E9" w14:textId="77777777" w:rsidR="008356AA" w:rsidRDefault="008356AA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E41E58C" w14:textId="5EACE7B6" w:rsidR="008D41AE" w:rsidRPr="008356AA" w:rsidRDefault="00000000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SAMSTAG, 5. SEPTEMBER 2026, Abendprogramm, 19:00</w:t>
      </w:r>
    </w:p>
    <w:p w14:paraId="110FD91F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Chiesa Madre</w:t>
      </w:r>
    </w:p>
    <w:p w14:paraId="280922A6" w14:textId="77777777" w:rsidR="008D41AE" w:rsidRPr="008356AA" w:rsidRDefault="00000000" w:rsidP="008356AA">
      <w:pPr>
        <w:pStyle w:val="berschrift3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Lecture Performances</w:t>
      </w:r>
    </w:p>
    <w:p w14:paraId="0183107A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19:00  Aperitivo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Rinforzato</w:t>
      </w:r>
    </w:p>
    <w:p w14:paraId="1C1BC774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19:15  What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Takes Root in Shaken Grounds? – Shaken Grounds Collective</w:t>
      </w:r>
    </w:p>
    <w:p w14:paraId="70BF6A48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19:30  Vertical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Horizon – Anna Líndal und Bjarki Bragason</w:t>
      </w:r>
    </w:p>
    <w:p w14:paraId="7A5D39E3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20:00 – Open </w:t>
      </w:r>
      <w:proofErr w:type="gramStart"/>
      <w:r w:rsidRPr="008356AA">
        <w:rPr>
          <w:rFonts w:ascii="Arial" w:hAnsi="Arial" w:cs="Arial"/>
          <w:color w:val="000000" w:themeColor="text1"/>
          <w:sz w:val="24"/>
          <w:szCs w:val="24"/>
        </w:rPr>
        <w:t>End  Can</w:t>
      </w:r>
      <w:proofErr w:type="gram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Thinking Tremble? A Jam Session after Édouard Glissant</w:t>
      </w:r>
    </w:p>
    <w:p w14:paraId="6582A6EF" w14:textId="2D28C5D4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Eine </w:t>
      </w:r>
      <w:proofErr w:type="spellStart"/>
      <w:r w:rsidRPr="008356AA">
        <w:rPr>
          <w:rFonts w:ascii="Arial" w:hAnsi="Arial" w:cs="Arial"/>
          <w:color w:val="000000" w:themeColor="text1"/>
          <w:sz w:val="24"/>
          <w:szCs w:val="24"/>
        </w:rPr>
        <w:t>offene</w:t>
      </w:r>
      <w:proofErr w:type="spellEnd"/>
      <w:r w:rsidRPr="008356AA">
        <w:rPr>
          <w:rFonts w:ascii="Arial" w:hAnsi="Arial" w:cs="Arial"/>
          <w:color w:val="000000" w:themeColor="text1"/>
          <w:sz w:val="24"/>
          <w:szCs w:val="24"/>
        </w:rPr>
        <w:t xml:space="preserve"> kollektive Improvisation, inspiriert von Édouard Glissants Konzept des </w:t>
      </w:r>
      <w:r w:rsidRPr="008356AA">
        <w:rPr>
          <w:rFonts w:ascii="Arial" w:hAnsi="Arial" w:cs="Arial"/>
          <w:i/>
          <w:iCs/>
          <w:color w:val="000000" w:themeColor="text1"/>
          <w:sz w:val="24"/>
          <w:szCs w:val="24"/>
        </w:rPr>
        <w:t>trembling thought</w:t>
      </w:r>
      <w:r w:rsidRPr="008356A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04B0733" w14:textId="77777777" w:rsidR="008D41AE" w:rsidRPr="008356AA" w:rsidRDefault="00000000" w:rsidP="008356AA">
      <w:pPr>
        <w:pStyle w:val="berschrift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SONNTAG, 6. SEPTEMBER 2026, 21:00</w:t>
      </w:r>
    </w:p>
    <w:p w14:paraId="39600A57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Auditorium del MAC – Museo d'Arte Contemporanea "Ludovico Corrao"</w:t>
      </w:r>
    </w:p>
    <w:p w14:paraId="34798B24" w14:textId="77777777" w:rsidR="008D41AE" w:rsidRPr="008356AA" w:rsidRDefault="00000000" w:rsidP="008356AA">
      <w:pPr>
        <w:pStyle w:val="berschrift3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Film Evening: How Does Imagination Affect the Earth's Crust, and How Does the Earth's Crust, in Turn, Affect Imagination?</w:t>
      </w:r>
    </w:p>
    <w:p w14:paraId="35DBAE42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Eine Auswahl von Filmen und Arbeiten mit bewegtem Bild zu seismischen Landschaften, ökologischer Transformation, Tiefenzeit, künstlerischem Zeugnisgeben sowie den Beziehungen zwischen menschlichen und mehr-als-menschlichen Welten. Kuratiert und moderiert von Peter Kozek.</w:t>
      </w:r>
    </w:p>
    <w:p w14:paraId="47B8ED12" w14:textId="77777777" w:rsidR="008D41AE" w:rsidRPr="008356AA" w:rsidRDefault="00000000" w:rsidP="008356A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356AA">
        <w:rPr>
          <w:rFonts w:ascii="Arial" w:hAnsi="Arial" w:cs="Arial"/>
          <w:color w:val="000000" w:themeColor="text1"/>
          <w:sz w:val="24"/>
          <w:szCs w:val="24"/>
        </w:rPr>
        <w:t>Gefördert und kofinanziert von der Europäischen Union, dem Bundesministerium für Wohnen, Kunst, Kultur, Medien und Sport der Republik Österreich sowie dem Österreichischen Kulturforum Rom.</w:t>
      </w:r>
    </w:p>
    <w:sectPr w:rsidR="008D41AE" w:rsidRPr="008356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8507142">
    <w:abstractNumId w:val="8"/>
  </w:num>
  <w:num w:numId="2" w16cid:durableId="715786584">
    <w:abstractNumId w:val="6"/>
  </w:num>
  <w:num w:numId="3" w16cid:durableId="1240677620">
    <w:abstractNumId w:val="5"/>
  </w:num>
  <w:num w:numId="4" w16cid:durableId="947472506">
    <w:abstractNumId w:val="4"/>
  </w:num>
  <w:num w:numId="5" w16cid:durableId="1311448628">
    <w:abstractNumId w:val="7"/>
  </w:num>
  <w:num w:numId="6" w16cid:durableId="1877159902">
    <w:abstractNumId w:val="3"/>
  </w:num>
  <w:num w:numId="7" w16cid:durableId="1500735094">
    <w:abstractNumId w:val="2"/>
  </w:num>
  <w:num w:numId="8" w16cid:durableId="1814525171">
    <w:abstractNumId w:val="1"/>
  </w:num>
  <w:num w:numId="9" w16cid:durableId="14927954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356AA"/>
    <w:rsid w:val="00866955"/>
    <w:rsid w:val="008D41AE"/>
    <w:rsid w:val="00AA1D8D"/>
    <w:rsid w:val="00AC07E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0BC1E"/>
  <w14:defaultImageDpi w14:val="300"/>
  <w15:docId w15:val="{A7B1D84A-D964-0449-9FEA-438DE138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83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character" w:customStyle="1" w:styleId="apple-converted-space">
    <w:name w:val="apple-converted-space"/>
    <w:basedOn w:val="Absatz-Standardschriftart"/>
    <w:rsid w:val="0083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Lucie Strecker</cp:lastModifiedBy>
  <cp:revision>2</cp:revision>
  <dcterms:created xsi:type="dcterms:W3CDTF">2026-07-29T13:45:00Z</dcterms:created>
  <dcterms:modified xsi:type="dcterms:W3CDTF">2026-07-29T13:45:00Z</dcterms:modified>
  <cp:category/>
</cp:coreProperties>
</file>